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C90BF6">
        <w:t>Silvio Berlusconi</w:t>
      </w:r>
      <w:r w:rsidR="00C90BF6">
        <w:tab/>
      </w:r>
    </w:p>
    <w:p w:rsidR="00057330" w:rsidRPr="00F54F64" w:rsidRDefault="00057330" w:rsidP="00057330">
      <w:r w:rsidRPr="00F54F64">
        <w:rPr>
          <w:b/>
        </w:rPr>
        <w:t>Title of Speech:</w:t>
      </w:r>
      <w:r>
        <w:t xml:space="preserve">  </w:t>
      </w:r>
      <w:r w:rsidR="00C90BF6">
        <w:t>Speech at the Knesseth</w:t>
      </w:r>
    </w:p>
    <w:p w:rsidR="00057330" w:rsidRDefault="00057330" w:rsidP="00057330">
      <w:pPr>
        <w:rPr>
          <w:b/>
        </w:rPr>
      </w:pPr>
      <w:r>
        <w:rPr>
          <w:b/>
        </w:rPr>
        <w:t>Date of Speech:</w:t>
      </w:r>
      <w:r w:rsidR="00C90BF6">
        <w:rPr>
          <w:b/>
        </w:rPr>
        <w:t xml:space="preserve"> </w:t>
      </w:r>
      <w:r w:rsidR="00C90BF6" w:rsidRPr="00C90BF6">
        <w:t>February 3, 2010</w:t>
      </w:r>
    </w:p>
    <w:p w:rsidR="00057330" w:rsidRDefault="00057330" w:rsidP="00057330">
      <w:pPr>
        <w:rPr>
          <w:b/>
        </w:rPr>
      </w:pPr>
      <w:r>
        <w:rPr>
          <w:b/>
        </w:rPr>
        <w:t>Category:</w:t>
      </w:r>
      <w:r w:rsidR="00C90BF6">
        <w:rPr>
          <w:b/>
        </w:rPr>
        <w:t xml:space="preserve"> </w:t>
      </w:r>
      <w:r w:rsidR="00C90BF6" w:rsidRPr="00C90BF6">
        <w:t>International</w:t>
      </w:r>
    </w:p>
    <w:p w:rsidR="00057330" w:rsidRPr="00F54F64" w:rsidRDefault="00057330" w:rsidP="00057330">
      <w:r w:rsidRPr="00F54F64">
        <w:rPr>
          <w:b/>
        </w:rPr>
        <w:t>Grader:</w:t>
      </w:r>
      <w:r>
        <w:t xml:space="preserve">  </w:t>
      </w:r>
      <w:r w:rsidR="00C90BF6">
        <w:t>Ferrari, Elisabetta</w:t>
      </w:r>
    </w:p>
    <w:p w:rsidR="00057330" w:rsidRPr="00F54F64" w:rsidRDefault="00057330" w:rsidP="00057330">
      <w:r w:rsidRPr="00F54F64">
        <w:rPr>
          <w:b/>
        </w:rPr>
        <w:t>Date of grading:</w:t>
      </w:r>
      <w:r>
        <w:t xml:space="preserve">  </w:t>
      </w:r>
      <w:r w:rsidR="00C90BF6">
        <w:t>April 21,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AF7822" w:rsidRDefault="00AF7822" w:rsidP="00AF7822">
      <w:r>
        <w:t>0</w:t>
      </w:r>
      <w:r>
        <w:tab/>
        <w:t xml:space="preserve">A speech in this category uses few if any populist elements. Note that even if a manifesto expresses a Manichaean worldview, it is not considered populist if it lacks some notion of a </w:t>
      </w:r>
      <w:proofErr w:type="gramStart"/>
      <w:r>
        <w:t>popular</w:t>
      </w:r>
      <w:proofErr w:type="gramEnd"/>
      <w:r>
        <w:t xml:space="preserve">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B37E6B" w:rsidRDefault="00B37E6B" w:rsidP="00057330">
            <w:pPr>
              <w:rPr>
                <w:rFonts w:eastAsia="Times New Roman"/>
              </w:rPr>
            </w:pPr>
          </w:p>
          <w:p w:rsidR="00B37E6B" w:rsidRPr="00B37E6B" w:rsidRDefault="00B37E6B" w:rsidP="00B37E6B">
            <w:pPr>
              <w:rPr>
                <w:i/>
              </w:rPr>
            </w:pPr>
            <w:r w:rsidRPr="00B37E6B">
              <w:rPr>
                <w:i/>
              </w:rPr>
              <w:t>“Oggi, la sicurezza di Israele nei suoi confini e il suo diritto di esistere come Stato ebraico sono per noi una scelta etica e un imperativo morale contro ogni ritorno dell’antisemitismo e del negazionismo e contro la perdita di memoria dell’Occidente.”</w:t>
            </w:r>
          </w:p>
          <w:p w:rsidR="00B37E6B" w:rsidRPr="00B37E6B" w:rsidRDefault="00B37E6B" w:rsidP="00B37E6B">
            <w:r w:rsidRPr="00B37E6B">
              <w:rPr>
                <w:i/>
              </w:rPr>
              <w:t>[Today the security of Israel with its boundaries and its right of existence as a Jewish state are an ethical choice and a moral imperative against any return of anti-Semitism and Holocaust denial and against the loss of memory of the West.]</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w:t>
            </w:r>
            <w:r w:rsidRPr="00057330">
              <w:rPr>
                <w:rFonts w:eastAsia="Times New Roman"/>
              </w:rPr>
              <w:lastRenderedPageBreak/>
              <w:t xml:space="preserve">his or her ideas by tying them to </w:t>
            </w:r>
            <w:r w:rsidRPr="00057330">
              <w:rPr>
                <w:rFonts w:eastAsia="Times New Roman"/>
                <w:b/>
              </w:rPr>
              <w:t>national and religious leaders</w:t>
            </w:r>
            <w:r w:rsidRPr="00057330">
              <w:rPr>
                <w:rFonts w:eastAsia="Times New Roman"/>
              </w:rPr>
              <w:t xml:space="preserve"> that are generally revered.</w:t>
            </w:r>
          </w:p>
          <w:p w:rsidR="00B37E6B" w:rsidRDefault="00B37E6B" w:rsidP="00057330">
            <w:pPr>
              <w:rPr>
                <w:rFonts w:eastAsia="Times New Roman"/>
              </w:rPr>
            </w:pPr>
          </w:p>
          <w:p w:rsidR="00B37E6B" w:rsidRPr="00B37E6B" w:rsidRDefault="00B37E6B" w:rsidP="00B37E6B">
            <w:pPr>
              <w:rPr>
                <w:i/>
              </w:rPr>
            </w:pPr>
            <w:r w:rsidRPr="00B37E6B">
              <w:rPr>
                <w:i/>
              </w:rPr>
              <w:t>“Voi rappresentate ideali che sono universali, siete il più grande esempio di democrazia e di libertà nel Medio Oriente, un esempio che ha radici profonde nella Bibbia e nell’ideale sionista.”</w:t>
            </w:r>
          </w:p>
          <w:p w:rsidR="00B37E6B" w:rsidRPr="00057330" w:rsidRDefault="00B37E6B" w:rsidP="00B37E6B">
            <w:pPr>
              <w:rPr>
                <w:rFonts w:eastAsia="Times New Roman"/>
              </w:rPr>
            </w:pPr>
            <w:r w:rsidRPr="00B37E6B">
              <w:rPr>
                <w:i/>
              </w:rPr>
              <w:t xml:space="preserve">[You represent ideals that are </w:t>
            </w:r>
            <w:proofErr w:type="gramStart"/>
            <w:r>
              <w:rPr>
                <w:i/>
              </w:rPr>
              <w:t>universal,</w:t>
            </w:r>
            <w:proofErr w:type="gramEnd"/>
            <w:r w:rsidRPr="00B37E6B">
              <w:rPr>
                <w:i/>
              </w:rPr>
              <w:t xml:space="preserve"> you are the greatest example of democracy and freedom in the Middle East, an example that has deep roots in the Bible and in Zionist ideals.]</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B37E6B" w:rsidRPr="00C369B0" w:rsidRDefault="00C369B0" w:rsidP="00B37E6B">
            <w:pPr>
              <w:rPr>
                <w:i/>
              </w:rPr>
            </w:pPr>
            <w:r w:rsidRPr="00C369B0">
              <w:rPr>
                <w:i/>
              </w:rPr>
              <w:t>“</w:t>
            </w:r>
            <w:r w:rsidR="00B37E6B" w:rsidRPr="00C369B0">
              <w:rPr>
                <w:i/>
              </w:rPr>
              <w:t>Per queste ragioni i liberali di ogni parte del globo vedono nel vostro Paese il simbolo positivo, doloroso e orgoglioso di una grande storia che parla di amore, di libertà, di giustizia, di ribellione al male. E noi, liberali di tutto il mondo, vi ringraziamo per il fatto stesso di esistere.</w:t>
            </w:r>
            <w:r w:rsidRPr="00C369B0">
              <w:rPr>
                <w:i/>
              </w:rPr>
              <w:t>”</w:t>
            </w:r>
          </w:p>
          <w:p w:rsidR="00C369B0" w:rsidRPr="00C369B0" w:rsidRDefault="00C369B0" w:rsidP="00B37E6B">
            <w:pPr>
              <w:rPr>
                <w:i/>
              </w:rPr>
            </w:pPr>
            <w:r w:rsidRPr="00C369B0">
              <w:rPr>
                <w:i/>
              </w:rPr>
              <w:t>[For these reasons the liberals in every part of the globe see in your country the positive, painful and proud symbol of a great history that speaks of love, freedom, justice, rebellion against evil. And we, liberals of the world, we thank you for the sheer fact of your existence.]</w:t>
            </w:r>
          </w:p>
          <w:p w:rsidR="00B37E6B" w:rsidRDefault="00B37E6B" w:rsidP="00057330">
            <w:pPr>
              <w:rPr>
                <w:rFonts w:eastAsia="Times New Roman"/>
              </w:rPr>
            </w:pPr>
          </w:p>
          <w:p w:rsidR="00B37E6B" w:rsidRPr="00057330" w:rsidRDefault="00B37E6B"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w:t>
            </w:r>
            <w:r w:rsidRPr="00057330">
              <w:rPr>
                <w:rFonts w:eastAsia="Times New Roman"/>
              </w:rPr>
              <w:lastRenderedPageBreak/>
              <w:t>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avoids a conspiratorial tone and does not single out any evil ruling minority. It avoids labeling opponents as evil and may not even mention them in an effort to maintain a </w:t>
            </w:r>
            <w:r w:rsidRPr="00057330">
              <w:rPr>
                <w:rFonts w:eastAsia="Times New Roman"/>
              </w:rPr>
              <w:lastRenderedPageBreak/>
              <w:t>positive tone and keep passions low.</w:t>
            </w:r>
          </w:p>
          <w:p w:rsidR="00C369B0" w:rsidRDefault="00C369B0" w:rsidP="00057330">
            <w:pPr>
              <w:rPr>
                <w:rFonts w:eastAsia="Times New Roman"/>
              </w:rPr>
            </w:pPr>
          </w:p>
          <w:p w:rsidR="00C369B0" w:rsidRPr="00C369B0" w:rsidRDefault="00C369B0" w:rsidP="00C369B0">
            <w:pPr>
              <w:rPr>
                <w:i/>
              </w:rPr>
            </w:pPr>
            <w:r w:rsidRPr="00C369B0">
              <w:rPr>
                <w:i/>
              </w:rPr>
              <w:t>“In una situazione che può aprirsi alla prospettiva di nuove catastrofi, l’intera comunità internazionale deve decidersi a stabilire con parole chiare, univoche e unanimi, che non è accettabile l’armamento atomico a disposizione di uno Stato i cui leaders hanno proclamato “apertamente” la volontà di distruggere Israele ed hanno negato insieme la Shoah e la legittimità dello Stato Ebraico.”</w:t>
            </w:r>
          </w:p>
          <w:p w:rsidR="00C369B0" w:rsidRPr="00057330" w:rsidRDefault="00C369B0" w:rsidP="00C369B0">
            <w:pPr>
              <w:rPr>
                <w:rFonts w:eastAsia="Times New Roman"/>
              </w:rPr>
            </w:pPr>
            <w:r w:rsidRPr="00C369B0">
              <w:rPr>
                <w:i/>
              </w:rPr>
              <w:t>[In a situation that can open up the field for new catastrophes, the entire international community must decide to establish with clear, unanimous and unambiguous words, that it cannot accept that atomic weapons are at the disposal of a State whose leaders have openly proclaimed their will to destroy Israel and have denied both the Holocaust and the legitimacy of the Jewish (sic) state.]</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C369B0" w:rsidRDefault="00C369B0" w:rsidP="00057330">
            <w:pPr>
              <w:rPr>
                <w:rFonts w:eastAsia="Times New Roman"/>
              </w:rPr>
            </w:pPr>
          </w:p>
          <w:p w:rsidR="00C369B0" w:rsidRPr="00194BA9" w:rsidRDefault="00C369B0" w:rsidP="00194BA9">
            <w:pPr>
              <w:rPr>
                <w:i/>
              </w:rPr>
            </w:pPr>
            <w:r w:rsidRPr="00194BA9">
              <w:rPr>
                <w:i/>
              </w:rPr>
              <w:t xml:space="preserve">“La via da percorrere è quella del controllo multilaterale sugli sviluppi militari del programma nucleare iraniano, quella del negoziato risoluto, quella delle sanzioni </w:t>
            </w:r>
            <w:r w:rsidR="00194BA9" w:rsidRPr="00194BA9">
              <w:rPr>
                <w:i/>
              </w:rPr>
              <w:t>efficaci</w:t>
            </w:r>
            <w:r w:rsidRPr="00194BA9">
              <w:rPr>
                <w:i/>
              </w:rPr>
              <w:t xml:space="preserve"> (…)”</w:t>
            </w:r>
          </w:p>
          <w:p w:rsidR="00194BA9" w:rsidRPr="00194BA9" w:rsidRDefault="00194BA9" w:rsidP="00194BA9">
            <w:pPr>
              <w:rPr>
                <w:i/>
              </w:rPr>
            </w:pPr>
            <w:r w:rsidRPr="00194BA9">
              <w:rPr>
                <w:i/>
              </w:rPr>
              <w:t xml:space="preserve">[The path to follow is that of multilateral control over the military developments of the Iranian nuclear program, that of negotiations, </w:t>
            </w:r>
            <w:r w:rsidRPr="00194BA9">
              <w:rPr>
                <w:i/>
              </w:rPr>
              <w:lastRenderedPageBreak/>
              <w:t>that of effective sanctions (…)]</w:t>
            </w:r>
          </w:p>
          <w:p w:rsidR="00C369B0" w:rsidRPr="00057330" w:rsidRDefault="00C369B0" w:rsidP="00057330">
            <w:pPr>
              <w:rPr>
                <w:rFonts w:eastAsia="Times New Roman"/>
              </w:rPr>
            </w:pP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4D7DEF" w:rsidP="00057330">
      <w:r>
        <w:t xml:space="preserve">Berlusconi gave this speech to the Knesseth, the Israeli Parliament. In his speech he expresses his unconditional support for Israel. </w:t>
      </w:r>
    </w:p>
    <w:p w:rsidR="00416FF2" w:rsidRDefault="00AF7822" w:rsidP="00057330">
      <w:r>
        <w:t>Although t</w:t>
      </w:r>
      <w:r w:rsidR="00416FF2">
        <w:t xml:space="preserve">he speech attaches </w:t>
      </w:r>
      <w:r>
        <w:t xml:space="preserve">mythical elements to the people and the State of Israel, </w:t>
      </w:r>
      <w:r w:rsidR="00416FF2">
        <w:t xml:space="preserve">Berlusconi does not romanticize </w:t>
      </w:r>
      <w:r>
        <w:t>the notion of the Italian people; in particular Berlusconi does not employ a clear notion of “popular will”, despite indicating Israel as the symbol of freedom for all the liberals of the world.</w:t>
      </w:r>
    </w:p>
    <w:p w:rsidR="004D7DEF" w:rsidRDefault="00AF7822" w:rsidP="00057330">
      <w:r>
        <w:t>Most</w:t>
      </w:r>
      <w:r w:rsidR="00416FF2">
        <w:t xml:space="preserve"> of the other elements of populist discourse are missing, especially the conspiratory tones. Manichean accents are also toned down, even when Berlusconi describes the struggle against terrorism or singles out Iran as dangerous for Israel: Iran is never indicated as an enemy or an evil. Indeed, Berlusconi uses pluralist tones to describe how the situation should be handled (through multilateral negotiations). </w:t>
      </w:r>
    </w:p>
    <w:sectPr w:rsidR="004D7DE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80999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grammar="clean"/>
  <w:defaultTabStop w:val="720"/>
  <w:characterSpacingControl w:val="doNotCompress"/>
  <w:compat/>
  <w:rsids>
    <w:rsidRoot w:val="00057330"/>
    <w:rsid w:val="00057330"/>
    <w:rsid w:val="00194BA9"/>
    <w:rsid w:val="00416FF2"/>
    <w:rsid w:val="00422BB5"/>
    <w:rsid w:val="004D7DEF"/>
    <w:rsid w:val="00502119"/>
    <w:rsid w:val="00540FFC"/>
    <w:rsid w:val="00A40E55"/>
    <w:rsid w:val="00AF7822"/>
    <w:rsid w:val="00B37E6B"/>
    <w:rsid w:val="00C369B0"/>
    <w:rsid w:val="00C90BF6"/>
    <w:rsid w:val="00E924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37E6B"/>
  </w:style>
  <w:style w:type="paragraph" w:styleId="NormalWeb">
    <w:name w:val="Normal (Web)"/>
    <w:basedOn w:val="Normal"/>
    <w:uiPriority w:val="99"/>
    <w:semiHidden/>
    <w:unhideWhenUsed/>
    <w:rsid w:val="00B37E6B"/>
    <w:pPr>
      <w:spacing w:before="100" w:beforeAutospacing="1" w:after="100" w:afterAutospacing="1"/>
    </w:pPr>
    <w:rPr>
      <w:rFonts w:ascii="Times" w:eastAsia="MS Mincho" w:hAnsi="Times"/>
      <w:sz w:val="20"/>
      <w:szCs w:val="20"/>
      <w:lang w:eastAsia="it-IT"/>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E447W57QMQQN-3-578</_dlc_DocId>
    <_dlc_DocIdUrl xmlns="10cf6be1-8688-4bca-8c7e-c76e32febd7f">
      <Url>https://populism.byu.edu/_layouts/15/DocIdRedir.aspx?ID=E447W57QMQQN-3-578</Url>
      <Description>E447W57QMQQN-3-578</Description>
    </_dlc_DocIdUrl>
  </documentManagement>
</p:properties>
</file>

<file path=customXml/itemProps1.xml><?xml version="1.0" encoding="utf-8"?>
<ds:datastoreItem xmlns:ds="http://schemas.openxmlformats.org/officeDocument/2006/customXml" ds:itemID="{CB3A3B1F-5EF8-4644-84A4-910FAB4A97CA}"/>
</file>

<file path=customXml/itemProps2.xml><?xml version="1.0" encoding="utf-8"?>
<ds:datastoreItem xmlns:ds="http://schemas.openxmlformats.org/officeDocument/2006/customXml" ds:itemID="{D4CC7FF8-6EF2-42AC-9662-3954B936F970}"/>
</file>

<file path=customXml/itemProps3.xml><?xml version="1.0" encoding="utf-8"?>
<ds:datastoreItem xmlns:ds="http://schemas.openxmlformats.org/officeDocument/2006/customXml" ds:itemID="{2BE7E669-3CD7-44DB-8533-5E4FC6D405F7}"/>
</file>

<file path=customXml/itemProps4.xml><?xml version="1.0" encoding="utf-8"?>
<ds:datastoreItem xmlns:ds="http://schemas.openxmlformats.org/officeDocument/2006/customXml" ds:itemID="{C9E50817-A4AF-4ADE-B671-0275A28B5748}"/>
</file>

<file path=docProps/app.xml><?xml version="1.0" encoding="utf-8"?>
<Properties xmlns="http://schemas.openxmlformats.org/officeDocument/2006/extended-properties" xmlns:vt="http://schemas.openxmlformats.org/officeDocument/2006/docPropsVTypes">
  <Template>Normal</Template>
  <TotalTime>0</TotalTime>
  <Pages>4</Pages>
  <Words>1231</Words>
  <Characters>7021</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Brigham Young University</Company>
  <LinksUpToDate>false</LinksUpToDate>
  <CharactersWithSpaces>8236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2013-05-07T17:57:00Z</dcterms:created>
  <dcterms:modified xsi:type="dcterms:W3CDTF">2013-05-07T17:57:00Z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0a25efce-66e0-428d-ba47-dbfe344d9401</vt:lpwstr>
  </property>
</Properties>
</file>